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D" w:rsidRDefault="00CB25D7" w:rsidP="0081009D">
      <w:pPr>
        <w:spacing w:after="0" w:line="240" w:lineRule="auto"/>
        <w:ind w:firstLine="709"/>
        <w:jc w:val="center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81009D">
        <w:rPr>
          <w:rFonts w:ascii="&amp;quot" w:eastAsia="Times New Roman" w:hAnsi="&amp;quot" w:cs="Times New Roman"/>
          <w:b/>
          <w:bCs/>
          <w:caps/>
          <w:sz w:val="28"/>
          <w:lang w:eastAsia="ru-RU"/>
        </w:rPr>
        <w:t>КАК ВСТУПИТЬ В ПРОФСОЮЗ РАБОТНИКОВ</w:t>
      </w:r>
      <w:r w:rsidR="0081009D">
        <w:rPr>
          <w:rFonts w:ascii="&amp;quot" w:eastAsia="Times New Roman" w:hAnsi="&amp;quot" w:cs="Times New Roman"/>
          <w:b/>
          <w:bCs/>
          <w:caps/>
          <w:sz w:val="28"/>
          <w:lang w:eastAsia="ru-RU"/>
        </w:rPr>
        <w:t xml:space="preserve"> о</w:t>
      </w:r>
      <w:r w:rsidRPr="0081009D">
        <w:rPr>
          <w:rFonts w:ascii="&amp;quot" w:eastAsia="Times New Roman" w:hAnsi="&amp;quot" w:cs="Times New Roman"/>
          <w:b/>
          <w:bCs/>
          <w:caps/>
          <w:sz w:val="28"/>
          <w:lang w:eastAsia="ru-RU"/>
        </w:rPr>
        <w:t>БРАЗОВАНИЯ</w:t>
      </w:r>
      <w:r w:rsidRPr="0081009D">
        <w:rPr>
          <w:rFonts w:ascii="&amp;quot" w:eastAsia="Times New Roman" w:hAnsi="&amp;quot" w:cs="Times New Roman"/>
          <w:b/>
          <w:bCs/>
          <w:sz w:val="28"/>
          <w:lang w:eastAsia="ru-RU"/>
        </w:rPr>
        <w:t>?</w:t>
      </w:r>
    </w:p>
    <w:p w:rsidR="00CB25D7" w:rsidRPr="0081009D" w:rsidRDefault="0081009D" w:rsidP="0081009D">
      <w:pPr>
        <w:spacing w:after="0" w:line="240" w:lineRule="auto"/>
        <w:ind w:firstLine="709"/>
        <w:rPr>
          <w:rFonts w:ascii="&amp;quot" w:eastAsia="Times New Roman" w:hAnsi="&amp;quot" w:cs="Times New Roman"/>
          <w:b/>
          <w:color w:val="FF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="00CB25D7" w:rsidRPr="0081009D">
        <w:rPr>
          <w:rFonts w:ascii="&amp;quot" w:eastAsia="Times New Roman" w:hAnsi="&amp;quot" w:cs="Times New Roman"/>
          <w:b/>
          <w:color w:val="FF0000"/>
          <w:sz w:val="28"/>
          <w:szCs w:val="28"/>
          <w:lang w:eastAsia="ru-RU"/>
        </w:rPr>
        <w:t>ЛЕГКО!</w:t>
      </w:r>
      <w:r w:rsidR="00CB25D7" w:rsidRPr="0081009D">
        <w:rPr>
          <w:rFonts w:ascii="&amp;quot" w:eastAsia="Times New Roman" w:hAnsi="&amp;quot" w:cs="Times New Roman"/>
          <w:b/>
          <w:bCs/>
          <w:color w:val="FF0000"/>
          <w:sz w:val="28"/>
          <w:lang w:eastAsia="ru-RU"/>
        </w:rPr>
        <w:t xml:space="preserve"> 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Для этого необходимо иметь желание, активную жизненную позицию и предпринять ряд организационных усилий.</w:t>
      </w:r>
      <w:r w:rsidRPr="0081009D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В соответствии с Уставом Общероссийского Профсоюза образования прием в Профсоюз осуществляется только через первичную профсоюзную организацию. Членом Профсоюза работников образования может быть каждый работник учреждения образования и науки, признающий Устав Профсоюза и уплачивающий членские взносы, а </w:t>
      </w:r>
      <w:r w:rsidRPr="0081009D">
        <w:rPr>
          <w:rFonts w:ascii="&amp;quot" w:eastAsia="Times New Roman" w:hAnsi="&amp;quot" w:cs="Times New Roman"/>
          <w:i/>
          <w:sz w:val="28"/>
          <w:szCs w:val="28"/>
          <w:lang w:eastAsia="ru-RU"/>
        </w:rPr>
        <w:t>ИМЕННО</w:t>
      </w: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: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- работники, осуществляющие трудовую деятельность по трудовому договору в учреждениях образования и науки;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- обучающиеся в образовательных учреждениях начального, среднего и высшего профессионального образования;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- неработающие пенсионеры - бывшие работники, ушедшие на пенсию, ранее состоявшие в Профсоюзе;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- работники, временно прекратившие трудовую деятельность, на период сохранения трудовых отношений;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- 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i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i/>
          <w:sz w:val="28"/>
          <w:szCs w:val="28"/>
          <w:lang w:eastAsia="ru-RU"/>
        </w:rPr>
        <w:t>Вступление в Профсоюз, когда в образовательном учреждении имеется первичная профсоюзная организация Профсоюза образования</w:t>
      </w:r>
      <w:r w:rsidR="0081009D" w:rsidRPr="0081009D">
        <w:rPr>
          <w:rFonts w:ascii="&amp;quot" w:eastAsia="Times New Roman" w:hAnsi="&amp;quot" w:cs="Times New Roman"/>
          <w:i/>
          <w:sz w:val="28"/>
          <w:szCs w:val="28"/>
          <w:lang w:eastAsia="ru-RU"/>
        </w:rPr>
        <w:t>: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ШАГ 1. Обратиться в профсоюзный комитет и получить консультацию председателя первичной профсоюзной организации учреждения образования.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ШАГ 2. Написать </w:t>
      </w:r>
      <w:hyperlink r:id="rId4" w:history="1">
        <w:r w:rsidRPr="0081009D">
          <w:rPr>
            <w:rFonts w:ascii="&amp;quot" w:eastAsia="Times New Roman" w:hAnsi="&amp;quot" w:cs="Times New Roman"/>
            <w:sz w:val="28"/>
            <w:u w:val="single"/>
            <w:lang w:eastAsia="ru-RU"/>
          </w:rPr>
          <w:t>заявление</w:t>
        </w:r>
      </w:hyperlink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первичной профсоюзной организации о приеме в Профсоюз</w:t>
      </w:r>
    </w:p>
    <w:p w:rsidR="00CB25D7" w:rsidRPr="0081009D" w:rsidRDefault="00CB25D7" w:rsidP="00CB25D7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ШАГ 3. Подать письменное </w:t>
      </w:r>
      <w:hyperlink r:id="rId5" w:history="1">
        <w:r w:rsidRPr="0081009D">
          <w:rPr>
            <w:rFonts w:ascii="&amp;quot" w:eastAsia="Times New Roman" w:hAnsi="&amp;quot" w:cs="Times New Roman"/>
            <w:sz w:val="28"/>
            <w:u w:val="single"/>
            <w:lang w:eastAsia="ru-RU"/>
          </w:rPr>
          <w:t>заявление об удержании</w:t>
        </w:r>
      </w:hyperlink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(ежемесячно) одного процента из Вашей заработной платы в качестве членского профсоюзного взноса на имя руководителя (работодателя, его представителя) образовательного учреждения.</w:t>
      </w:r>
    </w:p>
    <w:p w:rsidR="00CB25D7" w:rsidRPr="0081009D" w:rsidRDefault="00CB25D7" w:rsidP="00CB25D7">
      <w:pPr>
        <w:spacing w:after="75" w:line="240" w:lineRule="auto"/>
        <w:ind w:firstLine="709"/>
        <w:jc w:val="both"/>
        <w:rPr>
          <w:rFonts w:ascii="&amp;quot" w:eastAsia="Times New Roman" w:hAnsi="&amp;quot" w:cs="Times New Roman"/>
          <w:sz w:val="20"/>
          <w:szCs w:val="20"/>
          <w:lang w:eastAsia="ru-RU"/>
        </w:rPr>
      </w:pPr>
      <w:r w:rsidRPr="0081009D">
        <w:rPr>
          <w:rFonts w:ascii="&amp;quot" w:eastAsia="Times New Roman" w:hAnsi="&amp;quot" w:cs="Times New Roman"/>
          <w:sz w:val="28"/>
          <w:szCs w:val="28"/>
          <w:lang w:eastAsia="ru-RU"/>
        </w:rPr>
        <w:t>ШАГ 4. Получить в профсоюзном комитете членский билет и оформить постановку на профсоюзный учет (заполнить учетную карточку).</w:t>
      </w:r>
    </w:p>
    <w:p w:rsidR="007D015C" w:rsidRPr="0081009D" w:rsidRDefault="007D015C"/>
    <w:sectPr w:rsidR="007D015C" w:rsidRPr="0081009D" w:rsidSect="007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D7"/>
    <w:rsid w:val="001F7897"/>
    <w:rsid w:val="007D015C"/>
    <w:rsid w:val="0081009D"/>
    <w:rsid w:val="008C723E"/>
    <w:rsid w:val="00CB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5D7"/>
    <w:rPr>
      <w:b/>
      <w:bCs/>
    </w:rPr>
  </w:style>
  <w:style w:type="character" w:styleId="a4">
    <w:name w:val="Hyperlink"/>
    <w:basedOn w:val="a0"/>
    <w:uiPriority w:val="99"/>
    <w:semiHidden/>
    <w:unhideWhenUsed/>
    <w:rsid w:val="00CB2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apaprofobr.ru/images/docs/content/kak_vstupit_v_profsouz/zayvlenie_na_uderjanie.doc" TargetMode="External"/><Relationship Id="rId4" Type="http://schemas.openxmlformats.org/officeDocument/2006/relationships/hyperlink" Target="http://anapaprofobr.ru/images/docs/content/kak_vstupit_v_profsouz/zay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metodist</cp:lastModifiedBy>
  <cp:revision>4</cp:revision>
  <dcterms:created xsi:type="dcterms:W3CDTF">2018-05-23T10:57:00Z</dcterms:created>
  <dcterms:modified xsi:type="dcterms:W3CDTF">2018-06-05T05:04:00Z</dcterms:modified>
</cp:coreProperties>
</file>